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B5" w:rsidRDefault="006758B5" w:rsidP="006758B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6758B5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 xml:space="preserve"> </w:t>
      </w:r>
    </w:p>
    <w:p w:rsidR="006758B5" w:rsidRDefault="006758B5" w:rsidP="006758B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 w:rsidRPr="006758B5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6758B5" w:rsidRDefault="006758B5" w:rsidP="006758B5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6758B5">
        <w:rPr>
          <w:rFonts w:asciiTheme="minorHAnsi" w:hAnsiTheme="minorHAnsi" w:cstheme="minorHAnsi"/>
          <w:color w:val="555555"/>
          <w:sz w:val="28"/>
          <w:szCs w:val="28"/>
        </w:rPr>
        <w:t>Sala Paulo VI</w:t>
      </w:r>
    </w:p>
    <w:p w:rsidR="006758B5" w:rsidRPr="006758B5" w:rsidRDefault="006758B5" w:rsidP="006758B5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6758B5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28 de fevereiro de 2024</w:t>
      </w:r>
    </w:p>
    <w:p w:rsidR="006758B5" w:rsidRPr="006758B5" w:rsidRDefault="006758B5" w:rsidP="006758B5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6758B5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9. </w:t>
      </w:r>
      <w:r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A inveja e </w:t>
      </w:r>
      <w:r w:rsidRPr="006758B5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a vanglória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Hoje vamos analisar dois vícios capitais que encontramos nos grandes elencos que a tradição espiritual nos deixou: a 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inveja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 e a 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vanglória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Comecemos pela 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inveja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. Se lermos a Sagrada Escritura (cf. </w:t>
      </w:r>
      <w:proofErr w:type="spellStart"/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6758B5">
        <w:rPr>
          <w:rFonts w:asciiTheme="minorHAnsi" w:hAnsiTheme="minorHAnsi" w:cstheme="minorHAnsi"/>
          <w:color w:val="000000"/>
          <w:sz w:val="28"/>
          <w:szCs w:val="28"/>
        </w:rPr>
        <w:t> 4), ela apresenta-se-nos como um dos vícios mais antigos: o ódio de Caim em relação a Abel desencadeia-se quando ele se dá conta de que os sacrifícios do seu irmão são agradáveis a Deus. Caim era o primogénito de Adão e Eva, tinha recebido a parte mais importante da herança do pai; no entanto, é suficiente que Abel, o irmão mais novo, alcance um pequeno sucesso, para que Caim se indigne. O rosto do invejoso é sempre triste: o olhar é cabisbaixo, parece que perscruta continuamente o terreno, mas na realidade não vê nada, porque a mente está mergulhada em pensamentos cheios de maldade. A inveja, se não for controlada, leva ao ódio pelo outro. Abel será morto pelas mãos de Caim, que não era capaz de suportar a felicidade do irmão.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A inveja é um mal investigado não apenas no âmbito cristão: chamou a atenção de filósofos e sábios de todas as culturas. Na sua base existe uma relação de ódio e de amor: quer-se o mal do outro, mas secretamente deseja-se ser como ele. O outro é a epifania daquilo que gostaríamos de ser e que, na realidade, não somos. A sua sorte parece-nos uma injustiça: certamente - </w:t>
      </w:r>
      <w:proofErr w:type="gramStart"/>
      <w:r w:rsidRPr="006758B5">
        <w:rPr>
          <w:rFonts w:asciiTheme="minorHAnsi" w:hAnsiTheme="minorHAnsi" w:cstheme="minorHAnsi"/>
          <w:color w:val="000000"/>
          <w:sz w:val="28"/>
          <w:szCs w:val="28"/>
        </w:rPr>
        <w:t>pensamos</w:t>
      </w:r>
      <w:proofErr w:type="gramEnd"/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- teríamos merecido muito mais os seus sucessos ou a sua boa sorte!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Na raiz deste vício há uma falsa ideia de Deus: não aceitamos que Deus tenha a sua “matemática”, diferente da nossa. Por exemplo, na parábola de Jesus sobre os trabalhadores chamados pelo patrão para ir</w:t>
      </w:r>
      <w:r>
        <w:rPr>
          <w:rFonts w:asciiTheme="minorHAnsi" w:hAnsiTheme="minorHAnsi" w:cstheme="minorHAnsi"/>
          <w:color w:val="000000"/>
          <w:sz w:val="28"/>
          <w:szCs w:val="28"/>
        </w:rPr>
        <w:t>em trabalhar na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vinha em diferentes horas do dia, os da primeira hora julgam ter direito a um salário mais elevado do que aqueles que chegaram por último; mas o patrão dá a todos o mesmo salário, dizendo: «Não posso fazer das minhas coisas o que quero? 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Ou tendes inveja porque 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eu 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sou </w:t>
      </w:r>
      <w:proofErr w:type="gramStart"/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bom?»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 (</w:t>
      </w:r>
      <w:proofErr w:type="spellStart"/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20</w:t>
      </w:r>
      <w:proofErr w:type="gramEnd"/>
      <w:r w:rsidRPr="006758B5">
        <w:rPr>
          <w:rFonts w:asciiTheme="minorHAnsi" w:hAnsiTheme="minorHAnsi" w:cstheme="minorHAnsi"/>
          <w:color w:val="000000"/>
          <w:sz w:val="28"/>
          <w:szCs w:val="28"/>
        </w:rPr>
        <w:t>,15). Gostaríamos de impor a Deus a nossa lógica egoísta, mas a lógica de Deus é o amor. Os bens que Ele nos concede devem ser compartilhados. Por isso, São Paulo exorta os cristãos: «Amai-vos uns aos outros com afeto fraterno, concorrendo na estima recíproca» (</w:t>
      </w:r>
      <w:proofErr w:type="spellStart"/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Rm</w:t>
      </w:r>
      <w:proofErr w:type="spellEnd"/>
      <w:r w:rsidRPr="006758B5">
        <w:rPr>
          <w:rFonts w:asciiTheme="minorHAnsi" w:hAnsiTheme="minorHAnsi" w:cstheme="minorHAnsi"/>
          <w:color w:val="000000"/>
          <w:sz w:val="28"/>
          <w:szCs w:val="28"/>
        </w:rPr>
        <w:t> 12,10). Eis o remédio para a inveja!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E vejamos o segundo vício que hoje examinamos: a 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vanglória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. Ela anda de mãos dadas com o demónio da inveja e, juntos, estes dois vícios são caraterísticos de uma pessoa que aspira 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lastRenderedPageBreak/>
        <w:t>a ser o centro do mundo, livre de explorar tudo e todos, objeto de todo o louvor e amor. A vanglória é uma a</w:t>
      </w:r>
      <w:r>
        <w:rPr>
          <w:rFonts w:asciiTheme="minorHAnsi" w:hAnsiTheme="minorHAnsi" w:cstheme="minorHAnsi"/>
          <w:color w:val="000000"/>
          <w:sz w:val="28"/>
          <w:szCs w:val="28"/>
        </w:rPr>
        <w:t>utoestima inchada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e sem fundamento. O orgulhoso possui </w:t>
      </w:r>
      <w:proofErr w:type="gramStart"/>
      <w:r w:rsidRPr="006758B5">
        <w:rPr>
          <w:rFonts w:asciiTheme="minorHAnsi" w:hAnsiTheme="minorHAnsi" w:cstheme="minorHAnsi"/>
          <w:color w:val="000000"/>
          <w:sz w:val="28"/>
          <w:szCs w:val="28"/>
        </w:rPr>
        <w:t>um</w:t>
      </w:r>
      <w:proofErr w:type="gramEnd"/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“</w:t>
      </w:r>
      <w:proofErr w:type="gramStart"/>
      <w:r w:rsidRPr="006758B5">
        <w:rPr>
          <w:rFonts w:asciiTheme="minorHAnsi" w:hAnsiTheme="minorHAnsi" w:cstheme="minorHAnsi"/>
          <w:color w:val="000000"/>
          <w:sz w:val="28"/>
          <w:szCs w:val="28"/>
        </w:rPr>
        <w:t>eu</w:t>
      </w:r>
      <w:proofErr w:type="gramEnd"/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” despropositado: não tem empatia e não se dá conta de que há outras pessoas no mundo para além dele. As suas relações são sempre instrumentais, determinadas pelo predomínio sobre o outro. </w:t>
      </w:r>
      <w:proofErr w:type="gramStart"/>
      <w:r w:rsidRPr="006758B5">
        <w:rPr>
          <w:rFonts w:asciiTheme="minorHAnsi" w:hAnsiTheme="minorHAnsi" w:cstheme="minorHAnsi"/>
          <w:color w:val="000000"/>
          <w:sz w:val="28"/>
          <w:szCs w:val="28"/>
        </w:rPr>
        <w:t>A sua pessoa, as suas conquistas, os seus sucessos devem ser exibidos</w:t>
      </w:r>
      <w:proofErr w:type="gramEnd"/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a todos: é um perene mendigo de atenção. E se, às vezes, as suas qualidades não são reconhecidas, então zanga-se ferozmente. Os outros são injustos, não compreendem, não estão à altura. Nos seus escritos, </w:t>
      </w:r>
      <w:proofErr w:type="spellStart"/>
      <w:r w:rsidRPr="006758B5">
        <w:rPr>
          <w:rFonts w:asciiTheme="minorHAnsi" w:hAnsiTheme="minorHAnsi" w:cstheme="minorHAnsi"/>
          <w:color w:val="000000"/>
          <w:sz w:val="28"/>
          <w:szCs w:val="28"/>
        </w:rPr>
        <w:t>Evágrio</w:t>
      </w:r>
      <w:proofErr w:type="spellEnd"/>
      <w:r w:rsidRPr="006758B5">
        <w:rPr>
          <w:rFonts w:asciiTheme="minorHAnsi" w:hAnsiTheme="minorHAnsi" w:cstheme="minorHAnsi"/>
          <w:color w:val="000000"/>
          <w:sz w:val="28"/>
          <w:szCs w:val="28"/>
        </w:rPr>
        <w:t xml:space="preserve"> Pôntico descreve a amarga vicissitude de alguns monges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cheios de 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vanglória. Acontece que, após os primeiros êxitos na vida espiritual, ele sente que já está realizado e então precipita-se no mundo para receber os seus elogios. Mas não compreende que está apenas no início do caminho espiritual, e que a tentação está à espreita e não tardará a abatê-lo.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Para curar o vaidoso, os mestres espirituais não sugerem muitos remédios. Porque, afinal de contas, o mal da vaidade tem o seu remédio em si mesmo: os elogios que o vaidoso esperava receber do mundo depressa se voltarão contra ele. E quantas pessoas, iludidas por uma falsa imagem de si próprias, caíram depois em pecados de que rapidamente se envergonhariam!</w:t>
      </w:r>
    </w:p>
    <w:p w:rsidR="006758B5" w:rsidRPr="006758B5" w:rsidRDefault="006758B5" w:rsidP="006758B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58B5">
        <w:rPr>
          <w:rFonts w:asciiTheme="minorHAnsi" w:hAnsiTheme="minorHAnsi" w:cstheme="minorHAnsi"/>
          <w:color w:val="000000"/>
          <w:sz w:val="28"/>
          <w:szCs w:val="28"/>
        </w:rPr>
        <w:t>A melhor instrução para vencer a vanglória encontra-se no testemunho de São Paulo. O Apóstolo sempre se confrontou com um defeito que nunca conseguiu superar. Por três vezes, pediu ao Senhor que o libertasse desse suplício, mas no fim Jesus respondeu-lhe: «Basta-te a minha graça, porque a força se manifesta plenamente na fraqueza». A partir daquele dia, Paulo foi libertado. E a sua conclusão deveria tornar-se também a nossa: «Por isso, é de bom grado que me orgulharei das minhas fraquezas, para que o poder de Cristo permaneça em mim» (</w:t>
      </w:r>
      <w:r w:rsidRPr="006758B5">
        <w:rPr>
          <w:rFonts w:asciiTheme="minorHAnsi" w:hAnsiTheme="minorHAnsi" w:cstheme="minorHAnsi"/>
          <w:i/>
          <w:iCs/>
          <w:color w:val="000000"/>
          <w:sz w:val="28"/>
          <w:szCs w:val="28"/>
        </w:rPr>
        <w:t>2 Cor</w:t>
      </w:r>
      <w:r w:rsidRPr="006758B5">
        <w:rPr>
          <w:rFonts w:asciiTheme="minorHAnsi" w:hAnsiTheme="minorHAnsi" w:cstheme="minorHAnsi"/>
          <w:color w:val="000000"/>
          <w:sz w:val="28"/>
          <w:szCs w:val="28"/>
        </w:rPr>
        <w:t> 12, 9).</w:t>
      </w:r>
    </w:p>
    <w:p w:rsidR="00FD2F03" w:rsidRPr="006758B5" w:rsidRDefault="00FD2F03" w:rsidP="006758B5">
      <w:pPr>
        <w:jc w:val="both"/>
        <w:rPr>
          <w:rFonts w:cstheme="minorHAnsi"/>
          <w:sz w:val="28"/>
          <w:szCs w:val="28"/>
        </w:rPr>
      </w:pPr>
    </w:p>
    <w:sectPr w:rsidR="00FD2F03" w:rsidRPr="006758B5" w:rsidSect="006758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58B5"/>
    <w:rsid w:val="006758B5"/>
    <w:rsid w:val="00FD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F0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6758B5"/>
  </w:style>
  <w:style w:type="character" w:styleId="Forte">
    <w:name w:val="Strong"/>
    <w:basedOn w:val="Tipodeletrapredefinidodopargrafo"/>
    <w:uiPriority w:val="22"/>
    <w:qFormat/>
    <w:rsid w:val="006758B5"/>
    <w:rPr>
      <w:b/>
      <w:bCs/>
    </w:rPr>
  </w:style>
  <w:style w:type="character" w:styleId="nfase">
    <w:name w:val="Emphasis"/>
    <w:basedOn w:val="Tipodeletrapredefinidodopargrafo"/>
    <w:uiPriority w:val="20"/>
    <w:qFormat/>
    <w:rsid w:val="006758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697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2024-02-28T22:23:00Z</dcterms:created>
  <dcterms:modified xsi:type="dcterms:W3CDTF">2024-02-28T22:33:00Z</dcterms:modified>
</cp:coreProperties>
</file>