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Style w:val="color-text"/>
          <w:rFonts w:asciiTheme="minorHAnsi" w:hAnsiTheme="minorHAnsi" w:cstheme="minorHAnsi"/>
          <w:b/>
          <w:color w:val="000000"/>
          <w:sz w:val="28"/>
          <w:szCs w:val="28"/>
        </w:rPr>
        <w:t>PAPA FRANCISCO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Style w:val="title-1-color"/>
          <w:rFonts w:asciiTheme="minorHAnsi" w:hAnsiTheme="minorHAnsi" w:cstheme="minorHAnsi"/>
          <w:b/>
          <w:bCs/>
          <w:i/>
          <w:iCs/>
          <w:color w:val="663300"/>
          <w:sz w:val="28"/>
          <w:szCs w:val="28"/>
        </w:rPr>
        <w:t>AUDIÊNCIA GERAL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color-text"/>
          <w:i/>
          <w:iCs/>
        </w:rPr>
      </w:pPr>
      <w:r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>Sala Paulo VI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</w:pPr>
      <w:r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>Quarta-feira, 3 de janeiro de 2024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Ciclo de catequeses. Os vícios e as virtudes.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1. Introdução: o combate espiritual</w:t>
      </w:r>
    </w:p>
    <w:p w:rsidR="002F21AF" w:rsidRP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F21AF">
        <w:rPr>
          <w:rFonts w:asciiTheme="minorHAnsi" w:hAnsiTheme="minorHAnsi" w:cstheme="minorHAnsi"/>
          <w:i/>
          <w:iCs/>
          <w:color w:val="000000"/>
          <w:sz w:val="28"/>
          <w:szCs w:val="28"/>
        </w:rPr>
        <w:t>Prezados irmãos e irmãs, bom dia!</w:t>
      </w:r>
    </w:p>
    <w:p w:rsidR="002F21AF" w:rsidRP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hyperlink r:id="rId4" w:history="1">
        <w:r w:rsidRPr="002F21AF">
          <w:rPr>
            <w:rStyle w:val="Hiperligao"/>
            <w:rFonts w:asciiTheme="minorHAnsi" w:hAnsiTheme="minorHAnsi" w:cstheme="minorHAnsi"/>
            <w:color w:val="663300"/>
            <w:sz w:val="28"/>
            <w:szCs w:val="28"/>
          </w:rPr>
          <w:t>Na semana passada</w:t>
        </w:r>
      </w:hyperlink>
      <w:r w:rsidRPr="002F21AF">
        <w:rPr>
          <w:rFonts w:asciiTheme="minorHAnsi" w:hAnsiTheme="minorHAnsi" w:cstheme="minorHAnsi"/>
          <w:color w:val="000000"/>
          <w:sz w:val="28"/>
          <w:szCs w:val="28"/>
        </w:rPr>
        <w:t xml:space="preserve"> introduzimo-nos no tema dos vícios e das virtudes. Ele recorda a luta espiritual do cristão. Com efeito, a vida espiritual do cristão não é pacífica, linear, sem desafios; pelo contrário, a vida cristã exige um combate constante: o combate cristão para conservar a fé, para enriquecer os dons da fé em nós. Não é por acaso que a primeira unção que cada cristão recebe no sacramento do Batismo - a unção </w:t>
      </w:r>
      <w:proofErr w:type="spellStart"/>
      <w:r w:rsidRPr="002F21AF">
        <w:rPr>
          <w:rFonts w:asciiTheme="minorHAnsi" w:hAnsiTheme="minorHAnsi" w:cstheme="minorHAnsi"/>
          <w:color w:val="000000"/>
          <w:sz w:val="28"/>
          <w:szCs w:val="28"/>
        </w:rPr>
        <w:t>catecumenal</w:t>
      </w:r>
      <w:proofErr w:type="spellEnd"/>
      <w:r w:rsidRPr="002F21AF">
        <w:rPr>
          <w:rFonts w:asciiTheme="minorHAnsi" w:hAnsiTheme="minorHAnsi" w:cstheme="minorHAnsi"/>
          <w:color w:val="000000"/>
          <w:sz w:val="28"/>
          <w:szCs w:val="28"/>
        </w:rPr>
        <w:t xml:space="preserve"> - é sem perfume algum e anuncia simbolicamente que a vida é uma luta. Sim, na antiguidade os lutadores eram completamente ungidos antes da competição, quer para tonificar os músculos, quer para tornar o corpo esquivo às garras do adversário. A unção dos catecúmenos torna imediatamente claro que ao cristão não é poupada a luta, que o cristão deve lutar: também a sua existência, como a de todos, deverá descer à arena, pois a vida é uma sucessão de provações e tentações.</w:t>
      </w:r>
    </w:p>
    <w:p w:rsidR="002F21AF" w:rsidRP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F21AF">
        <w:rPr>
          <w:rFonts w:asciiTheme="minorHAnsi" w:hAnsiTheme="minorHAnsi" w:cstheme="minorHAnsi"/>
          <w:color w:val="000000"/>
          <w:sz w:val="28"/>
          <w:szCs w:val="28"/>
        </w:rPr>
        <w:t>Uma célebre frase atribuída a Abade António, o primeiro grande padre do monaquismo, reza assim: “Tira as tentações e ninguém se salvará”. Os santos não são homens aos quais foi poupada a tentação, mas pessoas bem conscientes de que as seduções do mal aparecem repetidamente na vida, para ser desmascaradas e rejeitadas. Todos nós experimentamos isto, todos nós: ter um mau pensamento, o desejo de fazer isto ou de falar mal do outro... Todos, todos nós somos tentados, e devemos lutar para não cair nessas tentações. Se algum de vós não tem tentações, que o diga, pois isto seria algo extraordinário! Todos nós temos tentações, e todos devemos aprender a comportar-nos em tais situações.</w:t>
      </w:r>
    </w:p>
    <w:p w:rsidR="002F21AF" w:rsidRP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F21AF">
        <w:rPr>
          <w:rFonts w:asciiTheme="minorHAnsi" w:hAnsiTheme="minorHAnsi" w:cstheme="minorHAnsi"/>
          <w:color w:val="000000"/>
          <w:sz w:val="28"/>
          <w:szCs w:val="28"/>
        </w:rPr>
        <w:t xml:space="preserve">Há muitas pessoas que são egocêntricas, que pensam que estão “bem” – “Não, eu sou bom, sou boa, não tenho estes problemas”. Mas nenhum de nós está bem; se alguém se sente bem, sonha; cada um de nós tem muitas coisas a corrigir, e também devemos estar vigilantes. E às vezes acontece que vamos ao Sacramento da Reconciliação e dizemos, com sinceridade: “Padre, não me lembro, não sei se cometi pecados...”. Mas </w:t>
      </w:r>
      <w:proofErr w:type="gramStart"/>
      <w:r w:rsidRPr="002F21AF">
        <w:rPr>
          <w:rFonts w:asciiTheme="minorHAnsi" w:hAnsiTheme="minorHAnsi" w:cstheme="minorHAnsi"/>
          <w:color w:val="000000"/>
          <w:sz w:val="28"/>
          <w:szCs w:val="28"/>
        </w:rPr>
        <w:t>isto é falta</w:t>
      </w:r>
      <w:proofErr w:type="gramEnd"/>
      <w:r w:rsidRPr="002F21AF">
        <w:rPr>
          <w:rFonts w:asciiTheme="minorHAnsi" w:hAnsiTheme="minorHAnsi" w:cstheme="minorHAnsi"/>
          <w:color w:val="000000"/>
          <w:sz w:val="28"/>
          <w:szCs w:val="28"/>
        </w:rPr>
        <w:t xml:space="preserve"> de conhecimento do que acontece no coração. Somos pecadores, todos nós! E um pequeno exame de consciência, um pequeno olhar interior far-nos-á bem. Caso contrário, correremos o risco de viver nas trevas, porque nos habituamos às trevas e já não conseguimos distinguir o bem do mal. Isaac de Nínive dizia que, na Igreja, quem conhece os seus pecados e chora por eles é maior do que aquele que ressuscita um morto. Todos nós devemos pedir a Deus a graça de nos reconhecermos pobres pecadores, necessitados de conversão, guardando no coração a confiança de que nenhum pecado é demasiado grande para a misericórdia infinita de Deus Pai. Esta é a lição inaugural que Jesus nos dá!</w:t>
      </w:r>
    </w:p>
    <w:p w:rsidR="002F21AF" w:rsidRP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F21AF">
        <w:rPr>
          <w:rFonts w:asciiTheme="minorHAnsi" w:hAnsiTheme="minorHAnsi" w:cstheme="minorHAnsi"/>
          <w:color w:val="000000"/>
          <w:sz w:val="28"/>
          <w:szCs w:val="28"/>
        </w:rPr>
        <w:lastRenderedPageBreak/>
        <w:t>Vemo-lo logo nas primeiras páginas dos Evangelhos, em primeiro lugar quando nos falam do batismo do Messias nas águas do rio Jordão. O episódio tem em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si algo de desconcertante: por</w:t>
      </w:r>
      <w:r w:rsidRPr="002F21AF">
        <w:rPr>
          <w:rFonts w:asciiTheme="minorHAnsi" w:hAnsiTheme="minorHAnsi" w:cstheme="minorHAnsi"/>
          <w:color w:val="000000"/>
          <w:sz w:val="28"/>
          <w:szCs w:val="28"/>
        </w:rPr>
        <w:t xml:space="preserve">que se submete Jesus a este rito de purificação? Ele é Deus, é perfeito! De que pecado se deve arrepender Jesus? De nenhum! Até o Batista fica escandalizado, a ponto de o texto dizer: João queria impedi-lo, dizendo: </w:t>
      </w:r>
      <w:r w:rsidRPr="002F21AF">
        <w:rPr>
          <w:rFonts w:asciiTheme="minorHAnsi" w:hAnsiTheme="minorHAnsi" w:cstheme="minorHAnsi"/>
          <w:i/>
          <w:color w:val="000000"/>
          <w:sz w:val="28"/>
          <w:szCs w:val="28"/>
        </w:rPr>
        <w:t>«</w:t>
      </w:r>
      <w:proofErr w:type="gramStart"/>
      <w:r w:rsidRPr="002F21AF">
        <w:rPr>
          <w:rFonts w:asciiTheme="minorHAnsi" w:hAnsiTheme="minorHAnsi" w:cstheme="minorHAnsi"/>
          <w:i/>
          <w:color w:val="000000"/>
          <w:sz w:val="28"/>
          <w:szCs w:val="28"/>
        </w:rPr>
        <w:t>Eu é</w:t>
      </w:r>
      <w:proofErr w:type="gramEnd"/>
      <w:r w:rsidRPr="002F21AF">
        <w:rPr>
          <w:rFonts w:asciiTheme="minorHAnsi" w:hAnsiTheme="minorHAnsi" w:cstheme="minorHAnsi"/>
          <w:i/>
          <w:color w:val="000000"/>
          <w:sz w:val="28"/>
          <w:szCs w:val="28"/>
        </w:rPr>
        <w:t xml:space="preserve"> que tenho necessidade de ser batizado por ti. E tu vens a mim?»</w:t>
      </w:r>
      <w:r w:rsidRPr="002F21AF">
        <w:rPr>
          <w:rFonts w:asciiTheme="minorHAnsi" w:hAnsiTheme="minorHAnsi" w:cstheme="minorHAnsi"/>
          <w:color w:val="000000"/>
          <w:sz w:val="28"/>
          <w:szCs w:val="28"/>
        </w:rPr>
        <w:t>. Mas Jesus é um Messias muito diferente do que João o tinha apresentado e do modo como as pessoas o imaginavam: não encarna o Deus irado, não convoca para o julgamento mas, pelo contrário, põe-se na</w:t>
      </w:r>
      <w:r w:rsidRPr="002F21AF">
        <w:rPr>
          <w:rFonts w:asciiTheme="minorHAnsi" w:hAnsiTheme="minorHAnsi" w:cstheme="minorHAnsi"/>
          <w:b/>
          <w:bCs/>
          <w:color w:val="000000"/>
          <w:sz w:val="28"/>
          <w:szCs w:val="28"/>
        </w:rPr>
        <w:t> </w:t>
      </w:r>
      <w:r w:rsidRPr="002F21AF">
        <w:rPr>
          <w:rFonts w:asciiTheme="minorHAnsi" w:hAnsiTheme="minorHAnsi" w:cstheme="minorHAnsi"/>
          <w:color w:val="000000"/>
          <w:sz w:val="28"/>
          <w:szCs w:val="28"/>
        </w:rPr>
        <w:t>fila com os pecadores. Como? Sim, Jesus caminha connosco, com todos nós, pecadores. Não é um pecador, mas está entre nós. E isto é bom! “Padre</w:t>
      </w:r>
      <w:proofErr w:type="gramStart"/>
      <w:r w:rsidRPr="002F21AF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2F21AF">
        <w:rPr>
          <w:rFonts w:asciiTheme="minorHAnsi" w:hAnsiTheme="minorHAnsi" w:cstheme="minorHAnsi"/>
          <w:color w:val="000000"/>
          <w:sz w:val="28"/>
          <w:szCs w:val="28"/>
        </w:rPr>
        <w:t xml:space="preserve"> cometi tantos pecados!” – “Mas Jesus está contigo: fala deles, Ele ajuda-te a abandoná-los”. Jesus nunca nos deixa sozinhos, nunca! Pensai bem nisto. “Oh, Padre</w:t>
      </w:r>
      <w:proofErr w:type="gramStart"/>
      <w:r w:rsidRPr="002F21AF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2F21AF">
        <w:rPr>
          <w:rFonts w:asciiTheme="minorHAnsi" w:hAnsiTheme="minorHAnsi" w:cstheme="minorHAnsi"/>
          <w:color w:val="000000"/>
          <w:sz w:val="28"/>
          <w:szCs w:val="28"/>
        </w:rPr>
        <w:t xml:space="preserve"> cometi coisas graves!” – “Mas Jesus compreende-te e acompanha-te: entende o teu pecado e perdoa-o”. Nunca esqueçamos isto! Nos piores momentos, nos momentos em que escorregamos nos pecados, Jesus está ao nosso lado para nos ajudar a levantar. Isto dá-nos consolação. Não podemos perder esta certeza: Jesus está ao nosso lado para nos ajudar, para nos proteger, até para nos levantar depois do pecado. “Mas Padre</w:t>
      </w:r>
      <w:proofErr w:type="gramStart"/>
      <w:r w:rsidRPr="002F21AF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2F21AF">
        <w:rPr>
          <w:rFonts w:asciiTheme="minorHAnsi" w:hAnsiTheme="minorHAnsi" w:cstheme="minorHAnsi"/>
          <w:color w:val="000000"/>
          <w:sz w:val="28"/>
          <w:szCs w:val="28"/>
        </w:rPr>
        <w:t xml:space="preserve"> é verdade que Jesus perdoa tudo?” – “Tudo. Ele veio para perdoar, para salvar. Mas Jesus quer o teu coração aberto”. Nunca se esquece de perdoar: somos nós, muitas vezes, que perdemos a capacidade de pedir perdão. Recuperemos a capacidade de pedir perdão. Cada um de nós tem muitas coisas das quais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deve </w:t>
      </w:r>
      <w:r w:rsidRPr="002F21AF">
        <w:rPr>
          <w:rFonts w:asciiTheme="minorHAnsi" w:hAnsiTheme="minorHAnsi" w:cstheme="minorHAnsi"/>
          <w:color w:val="000000"/>
          <w:sz w:val="28"/>
          <w:szCs w:val="28"/>
        </w:rPr>
        <w:t xml:space="preserve">pedir perdão: cada um de nós pense nisso dentro de si, e hoje fale com Jesus sobre isto. Fale com Jesus sobre isto: “Senhor, não sei se é verdade ou não, mas tenho a certeza de que Tu não te </w:t>
      </w:r>
      <w:proofErr w:type="gramStart"/>
      <w:r w:rsidRPr="002F21AF">
        <w:rPr>
          <w:rFonts w:asciiTheme="minorHAnsi" w:hAnsiTheme="minorHAnsi" w:cstheme="minorHAnsi"/>
          <w:color w:val="000000"/>
          <w:sz w:val="28"/>
          <w:szCs w:val="28"/>
        </w:rPr>
        <w:t>afastas</w:t>
      </w:r>
      <w:proofErr w:type="gramEnd"/>
      <w:r w:rsidRPr="002F21AF">
        <w:rPr>
          <w:rFonts w:asciiTheme="minorHAnsi" w:hAnsiTheme="minorHAnsi" w:cstheme="minorHAnsi"/>
          <w:color w:val="000000"/>
          <w:sz w:val="28"/>
          <w:szCs w:val="28"/>
        </w:rPr>
        <w:t xml:space="preserve"> de mim. Tenho a certeza de que me perdoas. Senhor</w:t>
      </w:r>
      <w:proofErr w:type="gramStart"/>
      <w:r w:rsidRPr="002F21AF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2F21AF">
        <w:rPr>
          <w:rFonts w:asciiTheme="minorHAnsi" w:hAnsiTheme="minorHAnsi" w:cstheme="minorHAnsi"/>
          <w:color w:val="000000"/>
          <w:sz w:val="28"/>
          <w:szCs w:val="28"/>
        </w:rPr>
        <w:t xml:space="preserve"> sou pecador, pecadora, mas por favor não te afastes”. Esta seria uma bonita oração a Jesus hoje: “Senhor, não te afastes de mim”.</w:t>
      </w:r>
    </w:p>
    <w:p w:rsidR="002F21AF" w:rsidRP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F21AF">
        <w:rPr>
          <w:rFonts w:asciiTheme="minorHAnsi" w:hAnsiTheme="minorHAnsi" w:cstheme="minorHAnsi"/>
          <w:color w:val="000000"/>
          <w:sz w:val="28"/>
          <w:szCs w:val="28"/>
        </w:rPr>
        <w:t>E logo após o episódio do batismo, os Evangelhos narram que Jesus se retira para o deserto, onde é tentado por Satanás. Também aqui se põe a questão: por que o Filho de Deus deve conhecer a tentação? Também neste caso, Jesus se mostra solidário com a nossa frágil natureza humana e torna-se o nosso grande </w:t>
      </w:r>
      <w:proofErr w:type="spellStart"/>
      <w:r w:rsidRPr="002F21AF">
        <w:rPr>
          <w:rFonts w:asciiTheme="minorHAnsi" w:hAnsiTheme="minorHAnsi" w:cstheme="minorHAnsi"/>
          <w:i/>
          <w:iCs/>
          <w:color w:val="000000"/>
          <w:sz w:val="28"/>
          <w:szCs w:val="28"/>
        </w:rPr>
        <w:t>exemplum</w:t>
      </w:r>
      <w:proofErr w:type="spellEnd"/>
      <w:r w:rsidRPr="002F21AF">
        <w:rPr>
          <w:rFonts w:asciiTheme="minorHAnsi" w:hAnsiTheme="minorHAnsi" w:cstheme="minorHAnsi"/>
          <w:color w:val="000000"/>
          <w:sz w:val="28"/>
          <w:szCs w:val="28"/>
        </w:rPr>
        <w:t>: as tentações que atravessa e vence no meio das pedras áridas do deserto são a primeira instrução que dá à nossa vida de discípulos. Ele experimentou o que também nós devemos sempre preparar-nos para enfrentar: a vida é feita de desafios, provações, encruzilhadas, visões opostas, seduções ocultas, vozes contraditórias. Algumas vozes são até persuasivas, a ponto que Satanás tenta Jesus recorrendo às palavras da Escritura. Devemos preservar a lucidez interior para escolher o caminho que nos conduz verdadeiramente à felicidade e depois esforçar-nos para não parar ao longo do caminho.</w:t>
      </w:r>
    </w:p>
    <w:p w:rsidR="002F21AF" w:rsidRP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F21AF">
        <w:rPr>
          <w:rFonts w:asciiTheme="minorHAnsi" w:hAnsiTheme="minorHAnsi" w:cstheme="minorHAnsi"/>
          <w:color w:val="000000"/>
          <w:sz w:val="28"/>
          <w:szCs w:val="28"/>
        </w:rPr>
        <w:t>Lembremo-nos de que estamos sempre divididos entre extremos opostos: a soberba desafia a humildade; o ódio opõe-se à caridade; a tristeza impede a verdadeira alegria do Espírito; o empedernimento do coração rejeita a misericórdia. Os cristãos caminham constantemente sobre estes cumes. Por isso é importante refletir sobre os vícios e as virtudes: ajuda-nos a superar a cultura niilista em que os contornos entre o bem e o mal permanecem matizados e, ao mesmo tempo, recorda-nos que o ser humano, ao contrário de qualquer outra criatura, pode sempre transcender-se a si mesmo, abrindo-se a Deus e caminhando rumo à santidade.</w:t>
      </w:r>
    </w:p>
    <w:p w:rsidR="002F21AF" w:rsidRP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F21AF">
        <w:rPr>
          <w:rFonts w:asciiTheme="minorHAnsi" w:hAnsiTheme="minorHAnsi" w:cstheme="minorHAnsi"/>
          <w:color w:val="000000"/>
          <w:sz w:val="28"/>
          <w:szCs w:val="28"/>
        </w:rPr>
        <w:lastRenderedPageBreak/>
        <w:t>Portanto, o combate espiritual leva-nos a olhar mais de perto os vícios que nos agrilhoam e a caminhar, com a graça de Deus, para as virtudes que podem florescer em nós, trazendo a primavera do Espírito à nossa vida.</w:t>
      </w:r>
    </w:p>
    <w:p w:rsidR="001A1C3B" w:rsidRPr="002F21AF" w:rsidRDefault="001A1C3B">
      <w:pPr>
        <w:rPr>
          <w:rFonts w:cstheme="minorHAnsi"/>
          <w:sz w:val="28"/>
          <w:szCs w:val="28"/>
        </w:rPr>
      </w:pPr>
    </w:p>
    <w:sectPr w:rsidR="001A1C3B" w:rsidRPr="002F21AF" w:rsidSect="002F21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F21AF"/>
    <w:rsid w:val="001A1C3B"/>
    <w:rsid w:val="002F2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C3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2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2F21AF"/>
  </w:style>
  <w:style w:type="character" w:customStyle="1" w:styleId="title-1-color">
    <w:name w:val="title-1-color"/>
    <w:basedOn w:val="Tipodeletrapredefinidodopargrafo"/>
    <w:rsid w:val="002F21AF"/>
  </w:style>
  <w:style w:type="character" w:styleId="Hiperligao">
    <w:name w:val="Hyperlink"/>
    <w:basedOn w:val="Tipodeletrapredefinidodopargrafo"/>
    <w:uiPriority w:val="99"/>
    <w:semiHidden/>
    <w:unhideWhenUsed/>
    <w:rsid w:val="002F21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atican.va/content/francesco/pt/audiences/2023/documents/20231227-udienza-generale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1065</Words>
  <Characters>5757</Characters>
  <Application>Microsoft Office Word</Application>
  <DocSecurity>0</DocSecurity>
  <Lines>47</Lines>
  <Paragraphs>13</Paragraphs>
  <ScaleCrop>false</ScaleCrop>
  <Company/>
  <LinksUpToDate>false</LinksUpToDate>
  <CharactersWithSpaces>6809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1</cp:revision>
  <dcterms:created xsi:type="dcterms:W3CDTF">2024-01-03T22:37:00Z</dcterms:created>
  <dcterms:modified xsi:type="dcterms:W3CDTF">2024-01-03T22:47:00Z</dcterms:modified>
</cp:coreProperties>
</file>