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1C1" w:rsidRPr="00783CCD" w:rsidRDefault="005531C1" w:rsidP="005531C1">
      <w:pPr>
        <w:shd w:val="clear" w:color="auto" w:fill="FFFFFF"/>
        <w:spacing w:before="100" w:beforeAutospacing="1" w:after="100" w:afterAutospacing="1" w:line="240" w:lineRule="auto"/>
        <w:jc w:val="center"/>
        <w:rPr>
          <w:rFonts w:eastAsia="Times New Roman" w:cstheme="minorHAnsi"/>
          <w:color w:val="000000"/>
          <w:sz w:val="28"/>
          <w:szCs w:val="28"/>
          <w:lang w:eastAsia="pt-PT"/>
        </w:rPr>
      </w:pPr>
      <w:r w:rsidRPr="00783CCD">
        <w:rPr>
          <w:rFonts w:eastAsia="Times New Roman" w:cstheme="minorHAnsi"/>
          <w:color w:val="000000"/>
          <w:sz w:val="28"/>
          <w:szCs w:val="28"/>
          <w:lang w:eastAsia="pt-PT"/>
        </w:rPr>
        <w:t>PAPA LEÃO XIV</w:t>
      </w:r>
    </w:p>
    <w:p w:rsidR="005531C1" w:rsidRPr="00783CCD" w:rsidRDefault="005531C1" w:rsidP="005531C1">
      <w:pPr>
        <w:shd w:val="clear" w:color="auto" w:fill="FFFFFF"/>
        <w:spacing w:before="100" w:beforeAutospacing="1" w:after="100" w:afterAutospacing="1" w:line="240" w:lineRule="auto"/>
        <w:jc w:val="center"/>
        <w:rPr>
          <w:rFonts w:eastAsia="Times New Roman" w:cstheme="minorHAnsi"/>
          <w:color w:val="000000"/>
          <w:sz w:val="28"/>
          <w:szCs w:val="28"/>
          <w:lang w:eastAsia="pt-PT"/>
        </w:rPr>
      </w:pPr>
      <w:r w:rsidRPr="00783CCD">
        <w:rPr>
          <w:rFonts w:eastAsia="Times New Roman" w:cstheme="minorHAnsi"/>
          <w:b/>
          <w:bCs/>
          <w:i/>
          <w:iCs/>
          <w:color w:val="663300"/>
          <w:sz w:val="28"/>
          <w:szCs w:val="28"/>
          <w:lang w:eastAsia="pt-PT"/>
        </w:rPr>
        <w:t>AUDIÊNCIA GERAL</w:t>
      </w:r>
    </w:p>
    <w:p w:rsidR="005531C1" w:rsidRPr="00783CCD" w:rsidRDefault="005531C1" w:rsidP="005531C1">
      <w:pPr>
        <w:shd w:val="clear" w:color="auto" w:fill="FFFFFF"/>
        <w:spacing w:before="100" w:beforeAutospacing="1" w:after="100" w:afterAutospacing="1" w:line="240" w:lineRule="auto"/>
        <w:jc w:val="center"/>
        <w:rPr>
          <w:rFonts w:eastAsia="Times New Roman" w:cstheme="minorHAnsi"/>
          <w:color w:val="000000"/>
          <w:sz w:val="28"/>
          <w:szCs w:val="28"/>
          <w:lang w:eastAsia="pt-PT"/>
        </w:rPr>
      </w:pPr>
      <w:r w:rsidRPr="00783CCD">
        <w:rPr>
          <w:rFonts w:eastAsia="Times New Roman" w:cstheme="minorHAnsi"/>
          <w:i/>
          <w:iCs/>
          <w:color w:val="000000"/>
          <w:sz w:val="28"/>
          <w:szCs w:val="28"/>
          <w:lang w:eastAsia="pt-PT"/>
        </w:rPr>
        <w:t>Praça de São Pedro</w:t>
      </w:r>
      <w:r w:rsidRPr="00783CCD">
        <w:rPr>
          <w:rFonts w:eastAsia="Times New Roman" w:cstheme="minorHAnsi"/>
          <w:i/>
          <w:iCs/>
          <w:color w:val="000000"/>
          <w:sz w:val="28"/>
          <w:szCs w:val="28"/>
          <w:lang w:eastAsia="pt-PT"/>
        </w:rPr>
        <w:br/>
        <w:t>Quarta-feira, 18 de junho de 2025</w:t>
      </w:r>
    </w:p>
    <w:p w:rsidR="005531C1" w:rsidRPr="00783CCD" w:rsidRDefault="005531C1" w:rsidP="005531C1">
      <w:pPr>
        <w:shd w:val="clear" w:color="auto" w:fill="FFFFFF"/>
        <w:spacing w:before="100" w:beforeAutospacing="1" w:after="100" w:afterAutospacing="1" w:line="240" w:lineRule="auto"/>
        <w:rPr>
          <w:rFonts w:eastAsia="Times New Roman" w:cstheme="minorHAnsi"/>
          <w:color w:val="000000"/>
          <w:sz w:val="28"/>
          <w:szCs w:val="28"/>
          <w:lang w:eastAsia="pt-PT"/>
        </w:rPr>
      </w:pPr>
      <w:r w:rsidRPr="00783CCD">
        <w:rPr>
          <w:rFonts w:eastAsia="Times New Roman" w:cstheme="minorHAnsi"/>
          <w:b/>
          <w:bCs/>
          <w:color w:val="000000"/>
          <w:sz w:val="28"/>
          <w:szCs w:val="28"/>
          <w:lang w:eastAsia="pt-PT"/>
        </w:rPr>
        <w:t xml:space="preserve">Ciclo de </w:t>
      </w:r>
      <w:proofErr w:type="gramStart"/>
      <w:r w:rsidRPr="00783CCD">
        <w:rPr>
          <w:rFonts w:eastAsia="Times New Roman" w:cstheme="minorHAnsi"/>
          <w:b/>
          <w:bCs/>
          <w:color w:val="000000"/>
          <w:sz w:val="28"/>
          <w:szCs w:val="28"/>
          <w:lang w:eastAsia="pt-PT"/>
        </w:rPr>
        <w:t>Catequese –</w:t>
      </w:r>
      <w:proofErr w:type="gramEnd"/>
      <w:r w:rsidRPr="00783CCD">
        <w:rPr>
          <w:rFonts w:eastAsia="Times New Roman" w:cstheme="minorHAnsi"/>
          <w:b/>
          <w:bCs/>
          <w:color w:val="000000"/>
          <w:sz w:val="28"/>
          <w:szCs w:val="28"/>
          <w:lang w:eastAsia="pt-PT"/>
        </w:rPr>
        <w:t xml:space="preserve"> Jubileu 2025. Jesus Cristo Nossa Esperança. II. A vida de Jesus. As curas </w:t>
      </w:r>
      <w:r w:rsidRPr="00783CCD">
        <w:rPr>
          <w:rFonts w:eastAsia="Times New Roman" w:cstheme="minorHAnsi"/>
          <w:b/>
          <w:bCs/>
          <w:i/>
          <w:iCs/>
          <w:color w:val="000000"/>
          <w:sz w:val="28"/>
          <w:szCs w:val="28"/>
          <w:lang w:eastAsia="pt-PT"/>
        </w:rPr>
        <w:t xml:space="preserve">10. A cura do paralítico. "Quando Jesus o viu deitado e soube que estava assim havia já muito tempo, disse-lhe: «Queres ficar </w:t>
      </w:r>
      <w:proofErr w:type="gramStart"/>
      <w:r w:rsidRPr="00783CCD">
        <w:rPr>
          <w:rFonts w:eastAsia="Times New Roman" w:cstheme="minorHAnsi"/>
          <w:b/>
          <w:bCs/>
          <w:i/>
          <w:iCs/>
          <w:color w:val="000000"/>
          <w:sz w:val="28"/>
          <w:szCs w:val="28"/>
          <w:lang w:eastAsia="pt-PT"/>
        </w:rPr>
        <w:t>são?»</w:t>
      </w:r>
      <w:proofErr w:type="gramEnd"/>
      <w:r w:rsidRPr="00783CCD">
        <w:rPr>
          <w:rFonts w:eastAsia="Times New Roman" w:cstheme="minorHAnsi"/>
          <w:b/>
          <w:bCs/>
          <w:i/>
          <w:iCs/>
          <w:color w:val="000000"/>
          <w:sz w:val="28"/>
          <w:szCs w:val="28"/>
          <w:lang w:eastAsia="pt-PT"/>
        </w:rPr>
        <w:t>" (</w:t>
      </w:r>
      <w:proofErr w:type="spellStart"/>
      <w:r w:rsidRPr="00783CCD">
        <w:rPr>
          <w:rFonts w:eastAsia="Times New Roman" w:cstheme="minorHAnsi"/>
          <w:b/>
          <w:bCs/>
          <w:i/>
          <w:iCs/>
          <w:color w:val="000000"/>
          <w:sz w:val="28"/>
          <w:szCs w:val="28"/>
          <w:lang w:eastAsia="pt-PT"/>
        </w:rPr>
        <w:t>Jo</w:t>
      </w:r>
      <w:proofErr w:type="spellEnd"/>
      <w:r w:rsidRPr="00783CCD">
        <w:rPr>
          <w:rFonts w:eastAsia="Times New Roman" w:cstheme="minorHAnsi"/>
          <w:b/>
          <w:bCs/>
          <w:i/>
          <w:iCs/>
          <w:color w:val="000000"/>
          <w:sz w:val="28"/>
          <w:szCs w:val="28"/>
          <w:lang w:eastAsia="pt-PT"/>
        </w:rPr>
        <w:t xml:space="preserve"> 5,6)</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i/>
          <w:iCs/>
          <w:color w:val="000000"/>
          <w:sz w:val="28"/>
          <w:szCs w:val="28"/>
          <w:lang w:eastAsia="pt-PT"/>
        </w:rPr>
        <w:t>Estimados irmãos e irmãs!</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Continuemos a contemplar Jesus que cura. Hoje gostaria de vos convidar a pensar de modo especial nas situações em que nos sentimos “bloqueados” e fechados num beco sem saída. Com efeito, às vezes parece-nos que é inútil continuar a esperar; resignamo-nos e já não queremos lutar. Esta situação é descrita nos Evangelhos com a imagem da paralisia. Por isso, hoje gostaria de meditar sobre a cura de um paralítico, narrada no quinto capítulo do Evangelho de São João (5, 1-9).</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Jesus vai a Jerusalém para uma festa dos judeus. Não vai imediatamente ao Templo; detém-se perto de uma porta, onde provavelmente se lavavam as ovelhas que depois eram oferecidas nos sacrifícios. Perto daquela porta paravam também muitos doentes que, ao contrário das ovelhas, eram excluídos do Templo por serem considerados impuros! Assim, é o próprio Jesus que vai ao encontro deles na sua dor. Estas pessoas esperavam um milagre que pudesse mudar o seu destino; com efeito, ao lado da porta havia uma piscina, cujas águas eram consideradas taumatúrgicas, isto é, capazes de curar: em certos momentos, a água agitava-se e, segundo a crença daquela época, quem se imergisse primeiro ficava curado.</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Assim, criava-se uma espécie de “guerra entre pobres”: podemos imaginar a triste cena destes doentes que se arrastavam cansativamente para entrar na piscina. Aquela piscina chamava-se </w:t>
      </w:r>
      <w:proofErr w:type="spellStart"/>
      <w:r w:rsidRPr="00783CCD">
        <w:rPr>
          <w:rFonts w:eastAsia="Times New Roman" w:cstheme="minorHAnsi"/>
          <w:i/>
          <w:iCs/>
          <w:color w:val="000000"/>
          <w:sz w:val="28"/>
          <w:szCs w:val="28"/>
          <w:lang w:eastAsia="pt-PT"/>
        </w:rPr>
        <w:t>Betesda</w:t>
      </w:r>
      <w:proofErr w:type="spellEnd"/>
      <w:r w:rsidRPr="00783CCD">
        <w:rPr>
          <w:rFonts w:eastAsia="Times New Roman" w:cstheme="minorHAnsi"/>
          <w:i/>
          <w:iCs/>
          <w:color w:val="000000"/>
          <w:sz w:val="28"/>
          <w:szCs w:val="28"/>
          <w:lang w:eastAsia="pt-PT"/>
        </w:rPr>
        <w:t>,</w:t>
      </w:r>
      <w:r w:rsidRPr="00783CCD">
        <w:rPr>
          <w:rFonts w:eastAsia="Times New Roman" w:cstheme="minorHAnsi"/>
          <w:color w:val="000000"/>
          <w:sz w:val="28"/>
          <w:szCs w:val="28"/>
          <w:lang w:eastAsia="pt-PT"/>
        </w:rPr>
        <w:t> que significa “casa da misericórdia”: poderia ser uma imagem da Igreja, onde se reúnem os doentes e os pobres, onde o Senhor vem para curar e dar esperança.</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Jesus dirige-se especificamente a um homem que está paralisado há trinta e oito anos. Já está resignado, porque nunca consegue imergir-se na piscina quando a água se agita (cf. v. 7). Com efeito, muitas vezes o que nos paralisa é precisamente a desilusão. Sentimo-nos desanimados e corremos o risco de cair na preguiça.</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A este paralítico Jesus faz uma pergunta que pode parecer supérflua: «Queres ficar curado?» (v. 6). No entanto, é uma pergunta necessária, pois quando se está bloqueado há tantos anos, pode faltar até a vontade de se curar. Às vezes preferimos permanecer na condição de doentes, obrigando os outros a cuidar de nós. É por vezes até um pretexto para não decidir o que fazer da nossa vida. Jesus, pelo contrário, remete este homem para o seu desejo mais verdadeiro e profundo.</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lastRenderedPageBreak/>
        <w:t>Efetivamente, este homem responde de maneira mais articulada à pergunta de Jesus, revelando a sua visão da vida. Em primeiro lugar, diz que não tem ninguém que o mergulhe na piscina: portanto, a culpa não é dele, mas dos outros que não cuidam dele. Esta atitude torna-se pretexto para evitar as próprias responsabilidades. Mas é realmente verdade que não havia ninguém que o ajudasse? Eis a resposta iluminadora de Santo Agostinho: «Sim, para ser curado, tinha absolutamente necessidade de um homem, mas de um homem que também fosse Deus. [...] Portanto, chegou o homem que era necessário; porquê continuar a adiar a cura?» (</w:t>
      </w:r>
      <w:r w:rsidRPr="00783CCD">
        <w:rPr>
          <w:rFonts w:eastAsia="Times New Roman" w:cstheme="minorHAnsi"/>
          <w:i/>
          <w:iCs/>
          <w:color w:val="000000"/>
          <w:sz w:val="28"/>
          <w:szCs w:val="28"/>
          <w:lang w:eastAsia="pt-PT"/>
        </w:rPr>
        <w:t>Homilia</w:t>
      </w:r>
      <w:r w:rsidRPr="00783CCD">
        <w:rPr>
          <w:rFonts w:eastAsia="Times New Roman" w:cstheme="minorHAnsi"/>
          <w:color w:val="000000"/>
          <w:sz w:val="28"/>
          <w:szCs w:val="28"/>
          <w:lang w:eastAsia="pt-PT"/>
        </w:rPr>
        <w:t> 17, 7).</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Depois, o paralítico acrescenta que, quando procura entrar na piscina, há sempre alguém que chega antes dele. Este homem exprime uma visão fatalista da vida. Pensamos que as coisas nos acontecem porque não temos sorte, porque o destino nos é adverso. Este homem está desanimado! Sente-se derrotado na luta da vida.</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No entanto, Jesus ajuda-o a descobrir que a sua vida está também nas suas mãos. Convida-o a levantar-se, a sair da sua situação crónica e a pegar na sua maca (cf. v. 8). Aquele catre não deve ser deixado nem abandonado: representa o seu passado de doença, é a sua história. O passado bloqueou-o até àquele momento; obrigou-o a ficar deitado como um morto. Agora é ele que pode pegar naquela maca e levá-la para onde quiser: pode decidir o que fazer com a sua história! Trata-se de caminhar, assumindo a responsabilidade de escolher que caminho seguir. E isto graças a Jesus!</w:t>
      </w:r>
    </w:p>
    <w:p w:rsidR="005531C1" w:rsidRPr="00783CCD" w:rsidRDefault="005531C1" w:rsidP="00783CCD">
      <w:pPr>
        <w:shd w:val="clear" w:color="auto" w:fill="FFFFFF"/>
        <w:spacing w:after="120" w:line="240" w:lineRule="auto"/>
        <w:rPr>
          <w:rFonts w:eastAsia="Times New Roman" w:cstheme="minorHAnsi"/>
          <w:color w:val="000000"/>
          <w:sz w:val="28"/>
          <w:szCs w:val="28"/>
          <w:lang w:eastAsia="pt-PT"/>
        </w:rPr>
      </w:pPr>
      <w:r w:rsidRPr="00783CCD">
        <w:rPr>
          <w:rFonts w:eastAsia="Times New Roman" w:cstheme="minorHAnsi"/>
          <w:color w:val="000000"/>
          <w:sz w:val="28"/>
          <w:szCs w:val="28"/>
          <w:lang w:eastAsia="pt-PT"/>
        </w:rPr>
        <w:t>Caríssimos irmãos e irmãs</w:t>
      </w:r>
      <w:proofErr w:type="gramStart"/>
      <w:r w:rsidRPr="00783CCD">
        <w:rPr>
          <w:rFonts w:eastAsia="Times New Roman" w:cstheme="minorHAnsi"/>
          <w:color w:val="000000"/>
          <w:sz w:val="28"/>
          <w:szCs w:val="28"/>
          <w:lang w:eastAsia="pt-PT"/>
        </w:rPr>
        <w:t>,</w:t>
      </w:r>
      <w:proofErr w:type="gramEnd"/>
      <w:r w:rsidRPr="00783CCD">
        <w:rPr>
          <w:rFonts w:eastAsia="Times New Roman" w:cstheme="minorHAnsi"/>
          <w:color w:val="000000"/>
          <w:sz w:val="28"/>
          <w:szCs w:val="28"/>
          <w:lang w:eastAsia="pt-PT"/>
        </w:rPr>
        <w:t xml:space="preserve"> peçamos ao Senhor o dom de compreender onde a nossa vida se bloqueou. Procuremos dar voz ao nosso desejo de cura. E oremos por todos aqueles que se sentem paralisados, que não veem uma saída. Peçamos para voltar a habitar no Coração de Cristo, que é a verdadeira casa da misericórdia!</w:t>
      </w:r>
    </w:p>
    <w:sectPr w:rsidR="005531C1" w:rsidRPr="00783CCD" w:rsidSect="00783CC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5531C1"/>
    <w:rsid w:val="004C19F2"/>
    <w:rsid w:val="005531C1"/>
    <w:rsid w:val="00783CCD"/>
    <w:rsid w:val="00995782"/>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9F2"/>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5531C1"/>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olor-text">
    <w:name w:val="color-text"/>
    <w:basedOn w:val="Tipodeletrapredefinidodopargrafo"/>
    <w:rsid w:val="005531C1"/>
  </w:style>
  <w:style w:type="character" w:customStyle="1" w:styleId="title-1-color">
    <w:name w:val="title-1-color"/>
    <w:basedOn w:val="Tipodeletrapredefinidodopargrafo"/>
    <w:rsid w:val="005531C1"/>
  </w:style>
  <w:style w:type="character" w:styleId="Hiperligao">
    <w:name w:val="Hyperlink"/>
    <w:basedOn w:val="Tipodeletrapredefinidodopargrafo"/>
    <w:uiPriority w:val="99"/>
    <w:semiHidden/>
    <w:unhideWhenUsed/>
    <w:rsid w:val="005531C1"/>
    <w:rPr>
      <w:color w:val="0000FF"/>
      <w:u w:val="single"/>
    </w:rPr>
  </w:style>
</w:styles>
</file>

<file path=word/webSettings.xml><?xml version="1.0" encoding="utf-8"?>
<w:webSettings xmlns:r="http://schemas.openxmlformats.org/officeDocument/2006/relationships" xmlns:w="http://schemas.openxmlformats.org/wordprocessingml/2006/main">
  <w:divs>
    <w:div w:id="149559789">
      <w:bodyDiv w:val="1"/>
      <w:marLeft w:val="0"/>
      <w:marRight w:val="0"/>
      <w:marTop w:val="0"/>
      <w:marBottom w:val="0"/>
      <w:divBdr>
        <w:top w:val="none" w:sz="0" w:space="0" w:color="auto"/>
        <w:left w:val="none" w:sz="0" w:space="0" w:color="auto"/>
        <w:bottom w:val="none" w:sz="0" w:space="0" w:color="auto"/>
        <w:right w:val="none" w:sz="0" w:space="0" w:color="auto"/>
      </w:divBdr>
      <w:divsChild>
        <w:div w:id="1574848907">
          <w:marLeft w:val="0"/>
          <w:marRight w:val="0"/>
          <w:marTop w:val="0"/>
          <w:marBottom w:val="0"/>
          <w:divBdr>
            <w:top w:val="none" w:sz="0" w:space="0" w:color="auto"/>
            <w:left w:val="none" w:sz="0" w:space="0" w:color="auto"/>
            <w:bottom w:val="none" w:sz="0" w:space="0" w:color="auto"/>
            <w:right w:val="none" w:sz="0" w:space="0" w:color="auto"/>
          </w:divBdr>
        </w:div>
        <w:div w:id="1580210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704</Words>
  <Characters>3804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3</cp:revision>
  <dcterms:created xsi:type="dcterms:W3CDTF">2025-06-30T17:07:00Z</dcterms:created>
  <dcterms:modified xsi:type="dcterms:W3CDTF">2025-06-30T17:15:00Z</dcterms:modified>
</cp:coreProperties>
</file>